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99" w:rsidRDefault="00B57299" w:rsidP="0059586D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Критеријуми оцењивања </w:t>
      </w:r>
    </w:p>
    <w:p w:rsidR="0021610E" w:rsidRPr="00B57299" w:rsidRDefault="0021610E" w:rsidP="0059586D">
      <w:pP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Физичко и здравствено васпитање</w:t>
      </w:r>
    </w:p>
    <w:p w:rsidR="0059586D" w:rsidRPr="001C27D4" w:rsidRDefault="0059586D" w:rsidP="0059586D">
      <w:pPr>
        <w:rPr>
          <w:rFonts w:ascii="Times New Roman" w:eastAsia="Times New Roman" w:hAnsi="Times New Roman" w:cs="Times New Roman"/>
          <w:sz w:val="24"/>
          <w:szCs w:val="24"/>
        </w:rPr>
      </w:pPr>
      <w:r w:rsidRPr="001C2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Начин праћења остварености програма:</w:t>
      </w:r>
      <w:r w:rsidRPr="001C2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1C27D4">
        <w:rPr>
          <w:rFonts w:ascii="Times New Roman" w:eastAsia="Times New Roman" w:hAnsi="Times New Roman" w:cs="Times New Roman"/>
          <w:color w:val="000000"/>
          <w:sz w:val="24"/>
          <w:szCs w:val="24"/>
        </w:rPr>
        <w:t>У настави физичког васпитања се прати и вреднује:</w:t>
      </w:r>
      <w:r w:rsidRPr="001C27D4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Стање моторичких способности - спроводи се у простору координације, статичке, репетативне и експлозивне снаге, гипкости и издржљивости. Мерење се врши помоћу мерних инструмената (тестова) ваљаних и поузданих мерних карактеристика.</w:t>
      </w:r>
      <w:r w:rsidRPr="001C27D4">
        <w:rPr>
          <w:rFonts w:ascii="Calibri" w:eastAsia="Times New Roman" w:hAnsi="Calibri" w:cs="Calibri"/>
          <w:color w:val="000000"/>
          <w:sz w:val="24"/>
          <w:szCs w:val="24"/>
        </w:rPr>
        <w:t> </w:t>
      </w:r>
    </w:p>
    <w:p w:rsidR="0059586D" w:rsidRPr="001C27D4" w:rsidRDefault="0059586D" w:rsidP="00595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7D4">
        <w:rPr>
          <w:rFonts w:ascii="Times New Roman" w:eastAsia="Times New Roman" w:hAnsi="Times New Roman" w:cs="Times New Roman"/>
          <w:color w:val="000000"/>
          <w:sz w:val="24"/>
          <w:szCs w:val="24"/>
        </w:rPr>
        <w:t>Мерење се спроводи уз увежбавање одређеног програмског задатка, како се не би губило расположиво време за вежбање, а динамика је утврђенаупутством</w:t>
      </w:r>
      <w:r w:rsidRPr="001C27D4">
        <w:rPr>
          <w:rFonts w:ascii="Calibri" w:eastAsia="Times New Roman" w:hAnsi="Calibri" w:cs="Calibri"/>
          <w:color w:val="000000"/>
          <w:sz w:val="24"/>
          <w:szCs w:val="24"/>
        </w:rPr>
        <w:t>. </w:t>
      </w:r>
    </w:p>
    <w:p w:rsidR="0059586D" w:rsidRPr="001C27D4" w:rsidRDefault="0059586D" w:rsidP="005958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7D4">
        <w:rPr>
          <w:rFonts w:ascii="Times New Roman" w:eastAsia="Times New Roman" w:hAnsi="Times New Roman" w:cs="Times New Roman"/>
          <w:color w:val="000000"/>
          <w:sz w:val="24"/>
          <w:szCs w:val="24"/>
        </w:rPr>
        <w:t>- Достигнут ниво савладаности моторних знања, умења и навика - спроводи се према утврђеним минималним образовним захтевима.</w:t>
      </w:r>
      <w:r w:rsidRPr="001C27D4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</w:p>
    <w:p w:rsidR="0059586D" w:rsidRPr="001C27D4" w:rsidRDefault="0059586D" w:rsidP="0059586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27D4">
        <w:rPr>
          <w:rFonts w:ascii="Times New Roman" w:eastAsia="Times New Roman" w:hAnsi="Times New Roman" w:cs="Times New Roman"/>
          <w:color w:val="000000"/>
          <w:sz w:val="24"/>
          <w:szCs w:val="24"/>
        </w:rPr>
        <w:t>- Однос ученика према раду - прати се током целе школске године и то: кроз контролу уредности ношења и хигијене опреме за вежбање, редовног присуствовања на часовима физичког васпитања, доследног извршавања радних задатака, ангажовања у спортском животу школе.</w:t>
      </w:r>
    </w:p>
    <w:p w:rsidR="0059586D" w:rsidRDefault="0059586D" w:rsidP="0059586D">
      <w:pPr>
        <w:spacing w:after="2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27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Формативно и сумативно оцењивање:</w:t>
      </w:r>
      <w:r w:rsidRPr="002179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217942">
        <w:rPr>
          <w:rFonts w:ascii="Times New Roman" w:eastAsia="Times New Roman" w:hAnsi="Times New Roman" w:cs="Times New Roman"/>
          <w:color w:val="000000"/>
          <w:sz w:val="24"/>
          <w:szCs w:val="24"/>
        </w:rPr>
        <w:t>Редовно проверавање постигнућа и праћење напредовања које се обавља полазећи од ученикових способности, степена спретности и умешности. Уколико ученик нема развијене посебне способности, приликом оцењивања узимају се у обзир индивидуално напредовање у односу на сопствена претходна постигнућа, могућности и ангажовање ученика у наставном процесу. Формативно се евидентира у педагошкој документацији наставника, а сумативно у дневник.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6"/>
        <w:gridCol w:w="3098"/>
        <w:gridCol w:w="2877"/>
        <w:gridCol w:w="2790"/>
        <w:gridCol w:w="2903"/>
      </w:tblGrid>
      <w:tr w:rsidR="0059586D" w:rsidRPr="00655FB4" w:rsidTr="00554181">
        <w:trPr>
          <w:trHeight w:val="428"/>
        </w:trPr>
        <w:tc>
          <w:tcPr>
            <w:tcW w:w="15615" w:type="dxa"/>
            <w:gridSpan w:val="5"/>
            <w:shd w:val="clear" w:color="auto" w:fill="DEEAF6" w:themeFill="accent5" w:themeFillTint="33"/>
            <w:vAlign w:val="center"/>
          </w:tcPr>
          <w:p w:rsidR="0059586D" w:rsidRPr="00655FB4" w:rsidRDefault="0059586D" w:rsidP="0055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655FB4">
              <w:rPr>
                <w:rFonts w:ascii="Times New Roman" w:hAnsi="Times New Roman"/>
                <w:sz w:val="24"/>
                <w:szCs w:val="24"/>
                <w:lang w:val="sr-Cyrl-CS"/>
              </w:rPr>
              <w:t>КРИТЕРИЈУМИ ОЦЕЊИВАЊА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(од </w:t>
            </w:r>
            <w:r w:rsidR="0021610E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5.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до 8. разреда)</w:t>
            </w:r>
          </w:p>
        </w:tc>
      </w:tr>
      <w:tr w:rsidR="0059586D" w:rsidRPr="00655FB4" w:rsidTr="00554181">
        <w:tc>
          <w:tcPr>
            <w:tcW w:w="2685" w:type="dxa"/>
            <w:shd w:val="clear" w:color="auto" w:fill="DEEAF6" w:themeFill="accent5" w:themeFillTint="33"/>
          </w:tcPr>
          <w:p w:rsidR="0059586D" w:rsidRDefault="0059586D" w:rsidP="0055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НАСТАВНА ТЕМА</w:t>
            </w:r>
          </w:p>
        </w:tc>
        <w:tc>
          <w:tcPr>
            <w:tcW w:w="3314" w:type="dxa"/>
            <w:shd w:val="clear" w:color="auto" w:fill="DEEAF6" w:themeFill="accent5" w:themeFillTint="33"/>
          </w:tcPr>
          <w:p w:rsidR="0059586D" w:rsidRPr="00655FB4" w:rsidRDefault="0059586D" w:rsidP="0055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ДОВОЉАН 2</w:t>
            </w:r>
          </w:p>
        </w:tc>
        <w:tc>
          <w:tcPr>
            <w:tcW w:w="3186" w:type="dxa"/>
            <w:shd w:val="clear" w:color="auto" w:fill="DEEAF6" w:themeFill="accent5" w:themeFillTint="33"/>
          </w:tcPr>
          <w:p w:rsidR="0059586D" w:rsidRPr="00655FB4" w:rsidRDefault="0059586D" w:rsidP="0055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ДОБАР 3</w:t>
            </w:r>
          </w:p>
        </w:tc>
        <w:tc>
          <w:tcPr>
            <w:tcW w:w="3138" w:type="dxa"/>
            <w:shd w:val="clear" w:color="auto" w:fill="DEEAF6" w:themeFill="accent5" w:themeFillTint="33"/>
          </w:tcPr>
          <w:p w:rsidR="0059586D" w:rsidRPr="00655FB4" w:rsidRDefault="0059586D" w:rsidP="0055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ВРЛО ДОБАР 4</w:t>
            </w:r>
          </w:p>
        </w:tc>
        <w:tc>
          <w:tcPr>
            <w:tcW w:w="3292" w:type="dxa"/>
            <w:shd w:val="clear" w:color="auto" w:fill="DEEAF6" w:themeFill="accent5" w:themeFillTint="33"/>
          </w:tcPr>
          <w:p w:rsidR="0059586D" w:rsidRPr="00655FB4" w:rsidRDefault="0059586D" w:rsidP="0055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ОДЛИЧАН 5</w:t>
            </w:r>
          </w:p>
        </w:tc>
      </w:tr>
      <w:tr w:rsidR="0059586D" w:rsidTr="00554181">
        <w:tc>
          <w:tcPr>
            <w:tcW w:w="2685" w:type="dxa"/>
          </w:tcPr>
          <w:p w:rsidR="0059586D" w:rsidRPr="007A41A6" w:rsidRDefault="0059586D" w:rsidP="0055418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41A6">
              <w:rPr>
                <w:rFonts w:ascii="Times New Roman" w:eastAsia="Times New Roman" w:hAnsi="Times New Roman"/>
                <w:sz w:val="24"/>
                <w:szCs w:val="24"/>
              </w:rPr>
              <w:t>ФИЗИЧКE СПОСОБНОСТИ</w:t>
            </w:r>
          </w:p>
          <w:p w:rsidR="0059586D" w:rsidRDefault="0059586D" w:rsidP="005541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3314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 да примени једноставне,двоставне општеприпремне вежбе.</w:t>
            </w:r>
          </w:p>
        </w:tc>
        <w:tc>
          <w:tcPr>
            <w:tcW w:w="3186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Уме правилно да изводи вежбе,разноврсна природна и изведена кретања.</w:t>
            </w:r>
          </w:p>
        </w:tc>
        <w:tc>
          <w:tcPr>
            <w:tcW w:w="3138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Правилно одржава равнотежу у различитим кретањима.</w:t>
            </w:r>
          </w:p>
        </w:tc>
        <w:tc>
          <w:tcPr>
            <w:tcW w:w="3292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Ученик користи висок ниво техничко-тактичких знања, демонстрира сложеније комплексе вежби и кретања.</w:t>
            </w:r>
          </w:p>
        </w:tc>
      </w:tr>
      <w:tr w:rsidR="0059586D" w:rsidTr="00554181">
        <w:tc>
          <w:tcPr>
            <w:tcW w:w="2685" w:type="dxa"/>
          </w:tcPr>
          <w:p w:rsidR="0059586D" w:rsidRPr="007A41A6" w:rsidRDefault="0059586D" w:rsidP="00554181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41A6">
              <w:rPr>
                <w:rFonts w:ascii="Times New Roman" w:eastAsia="Times New Roman" w:hAnsi="Times New Roman"/>
                <w:sz w:val="24"/>
                <w:szCs w:val="24"/>
              </w:rPr>
              <w:t xml:space="preserve">МОТОРИЧКЕ ВЕШТИНЕ СПОРТ И </w:t>
            </w:r>
            <w:r w:rsidRPr="007A41A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СПОРТСКЕ ДИСЦИПЛИНЕ 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*Атлетика 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*Спортска гимнастика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*Основе 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тимских,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спортских и 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елементарних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игара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*Плес и 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 ритмика</w:t>
            </w: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*Полигони</w:t>
            </w:r>
          </w:p>
        </w:tc>
        <w:tc>
          <w:tcPr>
            <w:tcW w:w="3314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Ученик показује мањи степен активности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ангажовања, уз велику помоћ наставника успева да примени одређене вежбе, односно захтеве који су утврђени у већем делу основног нивоа постигнућа, одређени индивидуалним образовним планом и прилагођеним стандардима постигнућа и ангажовање ученика добија оцену довољан (2)</w:t>
            </w:r>
          </w:p>
        </w:tc>
        <w:tc>
          <w:tcPr>
            <w:tcW w:w="3186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Ученик показује делимични степен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активности и ангажовања, уз велику помоћ наставника успева да примени одређене вежбе, односно захтеве који су утврђени и на основном  и већим делом на средњем нивоу стандарда постигнућа, одређеним индивидуалним образовним планом и прилагођеним стандардима постигнућа,уз ангажовање ученик добија оцену добар (3)</w:t>
            </w:r>
          </w:p>
        </w:tc>
        <w:tc>
          <w:tcPr>
            <w:tcW w:w="3138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Ученик показује велику самосталност и висок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степен активности и ангажовања, уз мању помоћ наставника у потпуности, самостално испуњава захтеве који су утврђени и на основном и на средњем нивоу,као и део захтева са напредног нивоа посебних стандарда постигнућа, одређеним индивидуалним образовним планом и прилагођеним стандардима постигнућа, уз висок степен ангажовања добија оцену врло добар (4)</w:t>
            </w:r>
          </w:p>
        </w:tc>
        <w:tc>
          <w:tcPr>
            <w:tcW w:w="3292" w:type="dxa"/>
          </w:tcPr>
          <w:p w:rsidR="0059586D" w:rsidRDefault="0059586D" w:rsidP="00554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 xml:space="preserve">Ученик показује изузетну самосталност уз изузетно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lastRenderedPageBreak/>
              <w:t>висок степен активности и ангажовања, где ученик у потпуности самостално, без помоћи наставника испуњава захтеве који су утврђени на основном и средњем нивоу, као и у већини захтева са напредног нивоа посебних стандарда постигнућа, одређеним индивидуалним образовним планом и прилагођеним стандардима постигнућа,уз веома висок степен ангажовања, добија оцену одличан (5)</w:t>
            </w:r>
          </w:p>
        </w:tc>
      </w:tr>
    </w:tbl>
    <w:p w:rsidR="0059586D" w:rsidRPr="00114CC8" w:rsidRDefault="0059586D" w:rsidP="0059586D">
      <w:pPr>
        <w:shd w:val="clear" w:color="auto" w:fill="FFFFFF"/>
        <w:spacing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br/>
      </w:r>
      <w:r w:rsidRPr="00A95781">
        <w:rPr>
          <w:rFonts w:ascii="Times New Roman" w:eastAsia="Times New Roman" w:hAnsi="Times New Roman" w:cs="Times New Roman"/>
          <w:b/>
          <w:bCs/>
          <w:sz w:val="24"/>
          <w:szCs w:val="24"/>
        </w:rPr>
        <w:t>Самовредновање ученика</w:t>
      </w:r>
      <w:r w:rsidRPr="00A95781">
        <w:rPr>
          <w:rFonts w:ascii="Times New Roman" w:eastAsia="Times New Roman" w:hAnsi="Times New Roman" w:cs="Times New Roman"/>
          <w:sz w:val="24"/>
          <w:szCs w:val="24"/>
        </w:rPr>
        <w:t xml:space="preserve"> је процес освешћивања и размишљања о властитоме процесу учења и постигнућа.</w:t>
      </w:r>
      <w:r w:rsidRPr="00A95781">
        <w:rPr>
          <w:rFonts w:ascii="Times New Roman" w:eastAsia="Times New Roman" w:hAnsi="Times New Roman" w:cs="Times New Roman"/>
          <w:sz w:val="24"/>
          <w:szCs w:val="24"/>
        </w:rPr>
        <w:tab/>
      </w:r>
      <w:r w:rsidRPr="00A95781">
        <w:rPr>
          <w:rFonts w:ascii="Times New Roman" w:eastAsia="Times New Roman" w:hAnsi="Times New Roman" w:cs="Times New Roman"/>
          <w:sz w:val="24"/>
          <w:szCs w:val="24"/>
        </w:rPr>
        <w:br/>
      </w:r>
      <w:r w:rsidRPr="00A95781">
        <w:rPr>
          <w:rFonts w:ascii="Times New Roman" w:eastAsia="Times New Roman" w:hAnsi="Times New Roman" w:cs="Times New Roman"/>
          <w:b/>
          <w:bCs/>
          <w:sz w:val="24"/>
          <w:szCs w:val="24"/>
        </w:rPr>
        <w:t>Сумативно вредновање</w:t>
      </w:r>
      <w:r w:rsidRPr="00A95781">
        <w:rPr>
          <w:rFonts w:ascii="Times New Roman" w:eastAsia="Times New Roman" w:hAnsi="Times New Roman" w:cs="Times New Roman"/>
          <w:sz w:val="24"/>
          <w:szCs w:val="24"/>
        </w:rPr>
        <w:t xml:space="preserve"> (вредновање наученог) јесте вредновање које подразумева процену степена учениковог постигнућа на крају процеса учења (наставне целине, полугодишта те године учења и поучавања). У правилу резултира оценом </w:t>
      </w:r>
      <w:r w:rsidR="00114CC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507C7" w:rsidRPr="00F418EC" w:rsidRDefault="00F418EC">
      <w:pPr>
        <w:rPr>
          <w:lang/>
        </w:rPr>
      </w:pPr>
      <w:r>
        <w:rPr>
          <w:lang/>
        </w:rPr>
        <w:t>Наставник    -  Горан Вјештица</w:t>
      </w:r>
    </w:p>
    <w:p w:rsidR="00B57299" w:rsidRDefault="00B57299"/>
    <w:p w:rsidR="00CF680B" w:rsidRDefault="00CF680B" w:rsidP="00CF680B">
      <w:pPr>
        <w:rPr>
          <w:sz w:val="32"/>
          <w:szCs w:val="32"/>
        </w:rPr>
      </w:pPr>
    </w:p>
    <w:p w:rsidR="00CF680B" w:rsidRDefault="00CF680B" w:rsidP="00CF680B">
      <w:pPr>
        <w:rPr>
          <w:sz w:val="32"/>
          <w:szCs w:val="32"/>
        </w:rPr>
      </w:pPr>
    </w:p>
    <w:p w:rsidR="00CF680B" w:rsidRDefault="00CF680B" w:rsidP="00CF680B">
      <w:pPr>
        <w:rPr>
          <w:sz w:val="32"/>
          <w:szCs w:val="32"/>
        </w:rPr>
      </w:pPr>
    </w:p>
    <w:p w:rsidR="00CF680B" w:rsidRDefault="00CF680B" w:rsidP="00CF680B">
      <w:pPr>
        <w:rPr>
          <w:sz w:val="32"/>
          <w:szCs w:val="32"/>
        </w:rPr>
      </w:pPr>
    </w:p>
    <w:p w:rsidR="00CF680B" w:rsidRDefault="00CF680B" w:rsidP="00CF680B">
      <w:pPr>
        <w:rPr>
          <w:sz w:val="32"/>
          <w:szCs w:val="32"/>
        </w:rPr>
      </w:pPr>
    </w:p>
    <w:p w:rsidR="00CF680B" w:rsidRDefault="00CF680B" w:rsidP="00CF680B">
      <w:pPr>
        <w:rPr>
          <w:sz w:val="32"/>
          <w:szCs w:val="32"/>
        </w:rPr>
      </w:pPr>
    </w:p>
    <w:p w:rsidR="00CF680B" w:rsidRDefault="00CF680B" w:rsidP="00CF680B">
      <w:pPr>
        <w:rPr>
          <w:sz w:val="32"/>
          <w:szCs w:val="32"/>
        </w:rPr>
      </w:pPr>
    </w:p>
    <w:p w:rsidR="00CF680B" w:rsidRDefault="00CF680B" w:rsidP="00CF680B"/>
    <w:p w:rsidR="00CF680B" w:rsidRDefault="00CF680B" w:rsidP="00CF680B"/>
    <w:p w:rsidR="00CF680B" w:rsidRDefault="00CF680B" w:rsidP="00CF680B">
      <w:pPr>
        <w:rPr>
          <w:sz w:val="32"/>
          <w:szCs w:val="32"/>
        </w:rPr>
      </w:pPr>
      <w:bookmarkStart w:id="0" w:name="_GoBack"/>
      <w:bookmarkEnd w:id="0"/>
    </w:p>
    <w:p w:rsidR="00B57299" w:rsidRDefault="00B57299"/>
    <w:sectPr w:rsidR="00B57299" w:rsidSect="002A03C7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0C0E"/>
    <w:rsid w:val="000F3B17"/>
    <w:rsid w:val="0010662E"/>
    <w:rsid w:val="00114CC8"/>
    <w:rsid w:val="0021610E"/>
    <w:rsid w:val="002A03C7"/>
    <w:rsid w:val="002C77B1"/>
    <w:rsid w:val="0059586D"/>
    <w:rsid w:val="00A10A5A"/>
    <w:rsid w:val="00B40C0E"/>
    <w:rsid w:val="00B57299"/>
    <w:rsid w:val="00BC43C1"/>
    <w:rsid w:val="00CF680B"/>
    <w:rsid w:val="00F41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86D"/>
    <w:pPr>
      <w:spacing w:line="300" w:lineRule="auto"/>
    </w:pPr>
    <w:rPr>
      <w:rFonts w:eastAsiaTheme="minorEastAs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567</Words>
  <Characters>3232</Characters>
  <Application>Microsoft Office Word</Application>
  <DocSecurity>0</DocSecurity>
  <Lines>26</Lines>
  <Paragraphs>7</Paragraphs>
  <ScaleCrop>false</ScaleCrop>
  <Company/>
  <LinksUpToDate>false</LinksUpToDate>
  <CharactersWithSpaces>3792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Vujko Petar</dc:creator>
  <cp:keywords/>
  <dc:description/>
  <cp:lastModifiedBy>Fujitsu</cp:lastModifiedBy>
  <cp:revision>16</cp:revision>
  <dcterms:created xsi:type="dcterms:W3CDTF">2020-09-02T15:57:00Z</dcterms:created>
  <dcterms:modified xsi:type="dcterms:W3CDTF">2021-11-11T20:24:00Z</dcterms:modified>
</cp:coreProperties>
</file>